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6FF3A" w14:textId="166DA2A5" w:rsidR="00E23DF5" w:rsidRDefault="00E23DF5" w:rsidP="00E23DF5">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A1374E">
        <w:rPr>
          <w:rFonts w:cs="Arial"/>
          <w:b/>
          <w:sz w:val="22"/>
          <w:lang w:val="en-US"/>
        </w:rPr>
        <w:t>12</w:t>
      </w:r>
      <w:r w:rsidR="00445544">
        <w:rPr>
          <w:rFonts w:cs="Arial"/>
          <w:b/>
          <w:sz w:val="22"/>
          <w:lang w:val="en-US"/>
        </w:rPr>
        <w:t>2</w:t>
      </w:r>
      <w:r>
        <w:rPr>
          <w:rFonts w:cs="Arial"/>
          <w:b/>
          <w:i/>
          <w:sz w:val="22"/>
          <w:lang w:val="en-US"/>
        </w:rPr>
        <w:tab/>
      </w:r>
      <w:r w:rsidR="00D068C1" w:rsidRPr="00D068C1">
        <w:rPr>
          <w:rFonts w:cs="Arial"/>
          <w:b/>
          <w:i/>
          <w:sz w:val="22"/>
          <w:lang w:val="en-US" w:eastAsia="zh-CN"/>
        </w:rPr>
        <w:t>R2-2304667</w:t>
      </w:r>
    </w:p>
    <w:p w14:paraId="3F17F203" w14:textId="689FBB8A" w:rsidR="00FB3C9D" w:rsidRDefault="00445544">
      <w:pPr>
        <w:tabs>
          <w:tab w:val="left" w:pos="1701"/>
          <w:tab w:val="right" w:pos="9639"/>
        </w:tabs>
        <w:spacing w:after="0"/>
        <w:rPr>
          <w:rFonts w:cs="Arial"/>
          <w:b/>
          <w:color w:val="000000"/>
          <w:sz w:val="24"/>
        </w:rPr>
      </w:pPr>
      <w:r>
        <w:rPr>
          <w:rFonts w:cs="Arial"/>
          <w:b/>
          <w:sz w:val="22"/>
          <w:lang w:val="en-US"/>
        </w:rPr>
        <w:t>Incheon, Korea, May</w:t>
      </w:r>
      <w:r w:rsidR="00A1374E" w:rsidRPr="00A1374E" w:rsidDel="00A1374E">
        <w:rPr>
          <w:rFonts w:cs="Arial"/>
          <w:b/>
          <w:sz w:val="22"/>
          <w:lang w:val="en-US"/>
        </w:rPr>
        <w:t xml:space="preserve"> </w:t>
      </w:r>
      <w:r w:rsidR="00E23DF5" w:rsidRPr="00520400">
        <w:rPr>
          <w:rFonts w:cs="Arial"/>
          <w:b/>
          <w:sz w:val="22"/>
          <w:lang w:val="en-US"/>
        </w:rPr>
        <w:t>202</w:t>
      </w:r>
      <w:bookmarkEnd w:id="0"/>
      <w:bookmarkEnd w:id="1"/>
      <w:bookmarkEnd w:id="2"/>
      <w:bookmarkEnd w:id="3"/>
      <w:r w:rsidR="00A1374E">
        <w:rPr>
          <w:rFonts w:cs="Arial"/>
          <w:b/>
          <w:sz w:val="22"/>
          <w:lang w:val="en-US"/>
        </w:rPr>
        <w:t>3</w:t>
      </w:r>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4407C2B7" w:rsidR="00FB3C9D" w:rsidRDefault="003D1DDD">
      <w:pPr>
        <w:pStyle w:val="3GPPHeader"/>
        <w:rPr>
          <w:sz w:val="22"/>
        </w:rPr>
      </w:pPr>
      <w:r>
        <w:rPr>
          <w:sz w:val="22"/>
        </w:rPr>
        <w:t>Agenda Item:</w:t>
      </w:r>
      <w:r>
        <w:rPr>
          <w:sz w:val="22"/>
        </w:rPr>
        <w:tab/>
      </w:r>
      <w:r w:rsidR="00420C85">
        <w:rPr>
          <w:sz w:val="22"/>
        </w:rPr>
        <w:t>7</w:t>
      </w:r>
      <w:r w:rsidR="00E31D0E">
        <w:rPr>
          <w:sz w:val="22"/>
        </w:rPr>
        <w:t>.</w:t>
      </w:r>
      <w:r w:rsidR="005E411B">
        <w:rPr>
          <w:sz w:val="22"/>
        </w:rPr>
        <w:t>15</w:t>
      </w:r>
      <w:r w:rsidR="00E31D0E">
        <w:rPr>
          <w:sz w:val="22"/>
        </w:rPr>
        <w:t>.</w:t>
      </w:r>
      <w:r w:rsidR="00420C85">
        <w:rPr>
          <w:sz w:val="22"/>
        </w:rPr>
        <w:t>3</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5276CA88" w:rsidR="00FB3C9D" w:rsidRDefault="003D1DDD">
      <w:pPr>
        <w:pStyle w:val="3GPPHeader"/>
        <w:rPr>
          <w:sz w:val="22"/>
        </w:rPr>
      </w:pPr>
      <w:r>
        <w:rPr>
          <w:sz w:val="22"/>
        </w:rPr>
        <w:t>Title:</w:t>
      </w:r>
      <w:r>
        <w:rPr>
          <w:sz w:val="22"/>
        </w:rPr>
        <w:tab/>
        <w:t xml:space="preserve">Discussion on </w:t>
      </w:r>
      <w:r w:rsidR="007E2F1F">
        <w:rPr>
          <w:sz w:val="22"/>
        </w:rPr>
        <w:t>Resource (Re)selection</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44D5DC77" w14:textId="52EA8D00" w:rsidR="00041594" w:rsidRPr="00041594" w:rsidRDefault="003D1DDD" w:rsidP="00E54656">
      <w:pPr>
        <w:rPr>
          <w:rFonts w:eastAsia="Batang"/>
          <w:lang w:eastAsia="ko-KR"/>
        </w:rPr>
      </w:pPr>
      <w:r>
        <w:rPr>
          <w:lang w:eastAsia="ko-KR"/>
        </w:rPr>
        <w:t xml:space="preserve">This paper </w:t>
      </w:r>
      <w:r w:rsidR="002D533B">
        <w:rPr>
          <w:lang w:eastAsia="ko-KR"/>
        </w:rPr>
        <w:t xml:space="preserve">is to further discuss </w:t>
      </w:r>
      <w:r w:rsidR="007E2F1F">
        <w:rPr>
          <w:lang w:eastAsia="ko-KR"/>
        </w:rPr>
        <w:t>resource (re)selection</w:t>
      </w:r>
      <w:r>
        <w:rPr>
          <w:lang w:eastAsia="ko-KR"/>
        </w:rPr>
        <w:t xml:space="preserve">. </w:t>
      </w:r>
      <w:bookmarkEnd w:id="5"/>
    </w:p>
    <w:p w14:paraId="6EE0FD1C" w14:textId="6FC0209C" w:rsidR="00E73A1E" w:rsidRDefault="00E73A1E">
      <w:pPr>
        <w:pStyle w:val="1"/>
      </w:pPr>
      <w:r>
        <w:rPr>
          <w:rFonts w:hint="eastAsia"/>
        </w:rPr>
        <w:t>Discussion</w:t>
      </w:r>
      <w:r>
        <w:t xml:space="preserve"> </w:t>
      </w:r>
    </w:p>
    <w:p w14:paraId="361E7284" w14:textId="6F2CB2D9" w:rsidR="00A71F0A" w:rsidRDefault="00F20E5A" w:rsidP="00A71F0A">
      <w:r>
        <w:t xml:space="preserve">For </w:t>
      </w:r>
      <w:r w:rsidR="00A71F0A">
        <w:t>LBT-aware resource (re)selection</w:t>
      </w:r>
      <w:r>
        <w:t xml:space="preserve">, R2 agreed </w:t>
      </w:r>
      <w:proofErr w:type="gramStart"/>
      <w:r>
        <w:t>that</w:t>
      </w:r>
      <w:proofErr w:type="gramEnd"/>
    </w:p>
    <w:p w14:paraId="7D748138" w14:textId="24D525E5" w:rsidR="00A71F0A" w:rsidRDefault="00A71F0A" w:rsidP="00A71F0A">
      <w:pPr>
        <w:pBdr>
          <w:top w:val="single" w:sz="4" w:space="0" w:color="auto"/>
          <w:left w:val="single" w:sz="4" w:space="0" w:color="auto"/>
          <w:bottom w:val="single" w:sz="4" w:space="0" w:color="auto"/>
          <w:right w:val="single" w:sz="4" w:space="0" w:color="auto"/>
          <w:between w:val="none" w:sz="0" w:space="0" w:color="auto"/>
        </w:pBdr>
      </w:pPr>
      <w:r w:rsidRPr="00A71F0A">
        <w:t>RAN2 will study how MAC performs resource (re)selection with the consideration of LBT impact to its own candidate resource (intra-UE case).</w:t>
      </w:r>
    </w:p>
    <w:p w14:paraId="6BD5E980" w14:textId="25738559" w:rsidR="00A71F0A" w:rsidRDefault="00A71F0A" w:rsidP="00A71F0A">
      <w:r>
        <w:rPr>
          <w:rFonts w:hint="eastAsia"/>
        </w:rPr>
        <w:t>F</w:t>
      </w:r>
      <w:r>
        <w:t xml:space="preserve">or inter-UE case, R1 has progressed on the following solution </w:t>
      </w:r>
      <w:proofErr w:type="gramStart"/>
      <w:r>
        <w:t>candidates</w:t>
      </w:r>
      <w:proofErr w:type="gramEnd"/>
    </w:p>
    <w:p w14:paraId="37D20C1E" w14:textId="77777777" w:rsidR="00A71F0A" w:rsidRDefault="00A71F0A" w:rsidP="00A71F0A">
      <w:pPr>
        <w:pBdr>
          <w:top w:val="single" w:sz="4" w:space="0" w:color="auto"/>
          <w:left w:val="single" w:sz="4" w:space="0" w:color="auto"/>
          <w:bottom w:val="single" w:sz="4" w:space="0" w:color="auto"/>
          <w:right w:val="single" w:sz="4" w:space="0" w:color="auto"/>
          <w:between w:val="none" w:sz="0" w:space="0" w:color="auto"/>
        </w:pBdr>
      </w:pPr>
      <w:r>
        <w:t xml:space="preserve">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w:t>
      </w:r>
      <w:proofErr w:type="gramStart"/>
      <w:r>
        <w:t>meeting .</w:t>
      </w:r>
      <w:proofErr w:type="gramEnd"/>
    </w:p>
    <w:p w14:paraId="1027B351" w14:textId="77777777" w:rsidR="00A71F0A" w:rsidRPr="00A71F0A" w:rsidRDefault="00A71F0A" w:rsidP="00A71F0A">
      <w:pPr>
        <w:pBdr>
          <w:top w:val="single" w:sz="4" w:space="0" w:color="auto"/>
          <w:left w:val="single" w:sz="4" w:space="0" w:color="auto"/>
          <w:bottom w:val="single" w:sz="4" w:space="0" w:color="auto"/>
          <w:right w:val="single" w:sz="4" w:space="0" w:color="auto"/>
          <w:between w:val="none" w:sz="0" w:space="0" w:color="auto"/>
        </w:pBdr>
        <w:rPr>
          <w:highlight w:val="cyan"/>
        </w:rPr>
      </w:pPr>
      <w:r w:rsidRPr="00A71F0A">
        <w:rPr>
          <w:rFonts w:hint="eastAsia"/>
          <w:highlight w:val="cyan"/>
        </w:rPr>
        <w:t>•</w:t>
      </w:r>
      <w:r w:rsidRPr="00A71F0A">
        <w:rPr>
          <w:highlight w:val="cyan"/>
        </w:rPr>
        <w:tab/>
        <w:t>Option 1:</w:t>
      </w:r>
    </w:p>
    <w:p w14:paraId="5E16EACA" w14:textId="77777777" w:rsidR="00A71F0A" w:rsidRPr="00A71F0A" w:rsidRDefault="00A71F0A" w:rsidP="00A71F0A">
      <w:pPr>
        <w:pBdr>
          <w:top w:val="single" w:sz="4" w:space="0" w:color="auto"/>
          <w:left w:val="single" w:sz="4" w:space="0" w:color="auto"/>
          <w:bottom w:val="single" w:sz="4" w:space="0" w:color="auto"/>
          <w:right w:val="single" w:sz="4" w:space="0" w:color="auto"/>
          <w:between w:val="none" w:sz="0" w:space="0" w:color="auto"/>
        </w:pBdr>
        <w:rPr>
          <w:highlight w:val="cyan"/>
        </w:rPr>
      </w:pPr>
      <w:r w:rsidRPr="00A71F0A">
        <w:rPr>
          <w:highlight w:val="cyan"/>
        </w:rPr>
        <w:t>o</w:t>
      </w:r>
      <w:r w:rsidRPr="00A71F0A">
        <w:rPr>
          <w:highlight w:val="cyan"/>
        </w:rPr>
        <w:tab/>
        <w:t xml:space="preserve">UE avoid selection of N consecutive resource(s) before a reserved </w:t>
      </w:r>
      <w:proofErr w:type="gramStart"/>
      <w:r w:rsidRPr="00A71F0A">
        <w:rPr>
          <w:highlight w:val="cyan"/>
        </w:rPr>
        <w:t>resource  with</w:t>
      </w:r>
      <w:proofErr w:type="gramEnd"/>
      <w:r w:rsidRPr="00A71F0A">
        <w:rPr>
          <w:highlight w:val="cyan"/>
        </w:rPr>
        <w:t xml:space="preserve"> high priority when the transmitting symbols of the selected resource overlap with Type 1 LBT of the reserved resource.</w:t>
      </w:r>
    </w:p>
    <w:p w14:paraId="303A2259" w14:textId="77777777" w:rsidR="00A71F0A" w:rsidRPr="00A71F0A" w:rsidRDefault="00A71F0A" w:rsidP="00A71F0A">
      <w:pPr>
        <w:pBdr>
          <w:top w:val="single" w:sz="4" w:space="0" w:color="auto"/>
          <w:left w:val="single" w:sz="4" w:space="0" w:color="auto"/>
          <w:bottom w:val="single" w:sz="4" w:space="0" w:color="auto"/>
          <w:right w:val="single" w:sz="4" w:space="0" w:color="auto"/>
          <w:between w:val="none" w:sz="0" w:space="0" w:color="auto"/>
        </w:pBdr>
        <w:rPr>
          <w:highlight w:val="cyan"/>
        </w:rPr>
      </w:pPr>
      <w:r w:rsidRPr="00A71F0A">
        <w:rPr>
          <w:highlight w:val="cyan"/>
        </w:rPr>
        <w:t>o</w:t>
      </w:r>
      <w:r w:rsidRPr="00A71F0A">
        <w:rPr>
          <w:highlight w:val="cyan"/>
        </w:rPr>
        <w:tab/>
        <w:t xml:space="preserve">UE avoid selection of N consecutive resource(s) after a reserved </w:t>
      </w:r>
      <w:proofErr w:type="gramStart"/>
      <w:r w:rsidRPr="00A71F0A">
        <w:rPr>
          <w:highlight w:val="cyan"/>
        </w:rPr>
        <w:t>resource  when</w:t>
      </w:r>
      <w:proofErr w:type="gramEnd"/>
      <w:r w:rsidRPr="00A71F0A">
        <w:rPr>
          <w:highlight w:val="cyan"/>
        </w:rPr>
        <w:t xml:space="preserve"> the transmitting symbols of the reserved resource overlap with LBT of the selected resource.</w:t>
      </w:r>
    </w:p>
    <w:p w14:paraId="41447770" w14:textId="77777777" w:rsidR="00A71F0A" w:rsidRPr="00A71F0A" w:rsidRDefault="00A71F0A" w:rsidP="00A71F0A">
      <w:pPr>
        <w:pBdr>
          <w:top w:val="single" w:sz="4" w:space="0" w:color="auto"/>
          <w:left w:val="single" w:sz="4" w:space="0" w:color="auto"/>
          <w:bottom w:val="single" w:sz="4" w:space="0" w:color="auto"/>
          <w:right w:val="single" w:sz="4" w:space="0" w:color="auto"/>
          <w:between w:val="none" w:sz="0" w:space="0" w:color="auto"/>
        </w:pBdr>
        <w:rPr>
          <w:highlight w:val="cyan"/>
        </w:rPr>
      </w:pPr>
      <w:r w:rsidRPr="00A71F0A">
        <w:rPr>
          <w:highlight w:val="cyan"/>
        </w:rPr>
        <w:t>o</w:t>
      </w:r>
      <w:r w:rsidRPr="00A71F0A">
        <w:rPr>
          <w:highlight w:val="cyan"/>
        </w:rPr>
        <w:tab/>
        <w:t>FFS: the avoidance should be performed by L1 exclusion or L2 MAC selection</w:t>
      </w:r>
    </w:p>
    <w:p w14:paraId="7AA6EBFC" w14:textId="77777777" w:rsidR="00A71F0A" w:rsidRPr="00A71F0A" w:rsidRDefault="00A71F0A" w:rsidP="00A71F0A">
      <w:pPr>
        <w:pBdr>
          <w:top w:val="single" w:sz="4" w:space="0" w:color="auto"/>
          <w:left w:val="single" w:sz="4" w:space="0" w:color="auto"/>
          <w:bottom w:val="single" w:sz="4" w:space="0" w:color="auto"/>
          <w:right w:val="single" w:sz="4" w:space="0" w:color="auto"/>
          <w:between w:val="none" w:sz="0" w:space="0" w:color="auto"/>
        </w:pBdr>
        <w:rPr>
          <w:highlight w:val="cyan"/>
        </w:rPr>
      </w:pPr>
      <w:r w:rsidRPr="00A71F0A">
        <w:rPr>
          <w:highlight w:val="cyan"/>
        </w:rPr>
        <w:t>o</w:t>
      </w:r>
      <w:r w:rsidRPr="00A71F0A">
        <w:rPr>
          <w:highlight w:val="cyan"/>
        </w:rPr>
        <w:tab/>
        <w:t>FFS: whether / how to achieve this in RA mode 1</w:t>
      </w:r>
    </w:p>
    <w:p w14:paraId="70B81CC1" w14:textId="77777777" w:rsidR="00A71F0A" w:rsidRDefault="00A71F0A" w:rsidP="00A71F0A">
      <w:pPr>
        <w:pBdr>
          <w:top w:val="single" w:sz="4" w:space="0" w:color="auto"/>
          <w:left w:val="single" w:sz="4" w:space="0" w:color="auto"/>
          <w:bottom w:val="single" w:sz="4" w:space="0" w:color="auto"/>
          <w:right w:val="single" w:sz="4" w:space="0" w:color="auto"/>
          <w:between w:val="none" w:sz="0" w:space="0" w:color="auto"/>
        </w:pBdr>
      </w:pPr>
      <w:r w:rsidRPr="00A71F0A">
        <w:rPr>
          <w:highlight w:val="cyan"/>
        </w:rPr>
        <w:t>o</w:t>
      </w:r>
      <w:r w:rsidRPr="00A71F0A">
        <w:rPr>
          <w:highlight w:val="cyan"/>
        </w:rPr>
        <w:tab/>
        <w:t>FFS: How to determine value of N</w:t>
      </w:r>
    </w:p>
    <w:p w14:paraId="6233FBD7" w14:textId="77777777" w:rsidR="00A71F0A" w:rsidRPr="00A71F0A" w:rsidRDefault="00A71F0A" w:rsidP="00A71F0A">
      <w:pPr>
        <w:pBdr>
          <w:top w:val="single" w:sz="4" w:space="0" w:color="auto"/>
          <w:left w:val="single" w:sz="4" w:space="0" w:color="auto"/>
          <w:bottom w:val="single" w:sz="4" w:space="0" w:color="auto"/>
          <w:right w:val="single" w:sz="4" w:space="0" w:color="auto"/>
          <w:between w:val="none" w:sz="0" w:space="0" w:color="auto"/>
        </w:pBdr>
        <w:rPr>
          <w:highlight w:val="magenta"/>
        </w:rPr>
      </w:pPr>
      <w:r w:rsidRPr="00A71F0A">
        <w:rPr>
          <w:rFonts w:hint="eastAsia"/>
          <w:highlight w:val="magenta"/>
        </w:rPr>
        <w:t>•</w:t>
      </w:r>
      <w:r w:rsidRPr="00A71F0A">
        <w:rPr>
          <w:highlight w:val="magenta"/>
        </w:rPr>
        <w:tab/>
        <w:t xml:space="preserve">Option 2: </w:t>
      </w:r>
    </w:p>
    <w:p w14:paraId="7F515E50" w14:textId="77777777" w:rsidR="00A71F0A" w:rsidRPr="00A71F0A" w:rsidRDefault="00A71F0A" w:rsidP="00A71F0A">
      <w:pPr>
        <w:pBdr>
          <w:top w:val="single" w:sz="4" w:space="0" w:color="auto"/>
          <w:left w:val="single" w:sz="4" w:space="0" w:color="auto"/>
          <w:bottom w:val="single" w:sz="4" w:space="0" w:color="auto"/>
          <w:right w:val="single" w:sz="4" w:space="0" w:color="auto"/>
          <w:between w:val="none" w:sz="0" w:space="0" w:color="auto"/>
        </w:pBdr>
        <w:rPr>
          <w:highlight w:val="magenta"/>
        </w:rPr>
      </w:pPr>
      <w:r w:rsidRPr="00A71F0A">
        <w:rPr>
          <w:highlight w:val="magenta"/>
        </w:rPr>
        <w:t>o</w:t>
      </w:r>
      <w:r w:rsidRPr="00A71F0A">
        <w:rPr>
          <w:highlight w:val="magenta"/>
        </w:rPr>
        <w:tab/>
        <w:t xml:space="preserve">UE prioritizes/selects resource(s) for transmission in slot(s) after a reserved resource when transmission of the selected resource </w:t>
      </w:r>
      <w:proofErr w:type="gramStart"/>
      <w:r w:rsidRPr="00A71F0A">
        <w:rPr>
          <w:highlight w:val="magenta"/>
        </w:rPr>
        <w:t>is able to</w:t>
      </w:r>
      <w:proofErr w:type="gramEnd"/>
      <w:r w:rsidRPr="00A71F0A">
        <w:rPr>
          <w:highlight w:val="magenta"/>
        </w:rPr>
        <w:t xml:space="preserve"> share the initiated COT of the reserved resource (i.e., the selected resource(s) is within the COT duration of the reserved resource and the CAPC value of the selected resource(s) is equal to or higher than that of the reserved resource).</w:t>
      </w:r>
    </w:p>
    <w:p w14:paraId="6F9C22E3" w14:textId="77777777" w:rsidR="00A71F0A" w:rsidRPr="00A71F0A" w:rsidRDefault="00A71F0A" w:rsidP="00A71F0A">
      <w:pPr>
        <w:pBdr>
          <w:top w:val="single" w:sz="4" w:space="0" w:color="auto"/>
          <w:left w:val="single" w:sz="4" w:space="0" w:color="auto"/>
          <w:bottom w:val="single" w:sz="4" w:space="0" w:color="auto"/>
          <w:right w:val="single" w:sz="4" w:space="0" w:color="auto"/>
          <w:between w:val="none" w:sz="0" w:space="0" w:color="auto"/>
        </w:pBdr>
        <w:rPr>
          <w:highlight w:val="magenta"/>
        </w:rPr>
      </w:pPr>
      <w:r w:rsidRPr="00A71F0A">
        <w:rPr>
          <w:highlight w:val="magenta"/>
        </w:rPr>
        <w:t>o</w:t>
      </w:r>
      <w:r w:rsidRPr="00A71F0A">
        <w:rPr>
          <w:highlight w:val="magenta"/>
        </w:rPr>
        <w:tab/>
        <w:t xml:space="preserve">UE prioritizes/selects resource(s) for transmission in slot(s) before a reserved resource when transmission of the selected resource </w:t>
      </w:r>
      <w:proofErr w:type="gramStart"/>
      <w:r w:rsidRPr="00A71F0A">
        <w:rPr>
          <w:highlight w:val="magenta"/>
        </w:rPr>
        <w:t>is able to</w:t>
      </w:r>
      <w:proofErr w:type="gramEnd"/>
      <w:r w:rsidRPr="00A71F0A">
        <w:rPr>
          <w:highlight w:val="magenta"/>
        </w:rPr>
        <w:t xml:space="preserve"> share its initiated COT with the reserved resource (i.e., the reserved resource is within the COT duration of the selected resource(s) and the CAPC value of the selected resource(s) is equal to or smaller than that of the reserved resource). </w:t>
      </w:r>
    </w:p>
    <w:p w14:paraId="53F35A2C" w14:textId="77777777" w:rsidR="00A71F0A" w:rsidRDefault="00A71F0A" w:rsidP="00A71F0A">
      <w:pPr>
        <w:pBdr>
          <w:top w:val="single" w:sz="4" w:space="0" w:color="auto"/>
          <w:left w:val="single" w:sz="4" w:space="0" w:color="auto"/>
          <w:bottom w:val="single" w:sz="4" w:space="0" w:color="auto"/>
          <w:right w:val="single" w:sz="4" w:space="0" w:color="auto"/>
          <w:between w:val="none" w:sz="0" w:space="0" w:color="auto"/>
        </w:pBdr>
      </w:pPr>
      <w:r w:rsidRPr="00A71F0A">
        <w:rPr>
          <w:highlight w:val="magenta"/>
        </w:rPr>
        <w:t>o</w:t>
      </w:r>
      <w:r w:rsidRPr="00A71F0A">
        <w:rPr>
          <w:highlight w:val="magenta"/>
        </w:rPr>
        <w:tab/>
        <w:t>FFS whether / how to achieve this in RA mode 1.</w:t>
      </w:r>
    </w:p>
    <w:p w14:paraId="39D71FA1" w14:textId="77777777" w:rsidR="00A71F0A" w:rsidRDefault="00A71F0A" w:rsidP="00A71F0A">
      <w:pPr>
        <w:pBdr>
          <w:top w:val="single" w:sz="4" w:space="0" w:color="auto"/>
          <w:left w:val="single" w:sz="4" w:space="0" w:color="auto"/>
          <w:bottom w:val="single" w:sz="4" w:space="0" w:color="auto"/>
          <w:right w:val="single" w:sz="4" w:space="0" w:color="auto"/>
          <w:between w:val="none" w:sz="0" w:space="0" w:color="auto"/>
        </w:pBdr>
      </w:pPr>
      <w:r w:rsidRPr="00A71F0A">
        <w:rPr>
          <w:rFonts w:hint="eastAsia"/>
          <w:highlight w:val="red"/>
        </w:rPr>
        <w:t>•</w:t>
      </w:r>
      <w:r w:rsidRPr="00A71F0A">
        <w:rPr>
          <w:highlight w:val="red"/>
        </w:rPr>
        <w:tab/>
        <w:t>Option 3: UE selects extra / more resources than required for transmitting a TB (i.e., overbooking) to accommodate potential Type 1 LBT failures. FFS how to determine/preconfigure the number of extra selected resources.</w:t>
      </w:r>
    </w:p>
    <w:p w14:paraId="0CE52E92" w14:textId="77777777" w:rsidR="00A71F0A" w:rsidRDefault="00A71F0A" w:rsidP="00A71F0A">
      <w:pPr>
        <w:pBdr>
          <w:top w:val="single" w:sz="4" w:space="0" w:color="auto"/>
          <w:left w:val="single" w:sz="4" w:space="0" w:color="auto"/>
          <w:bottom w:val="single" w:sz="4" w:space="0" w:color="auto"/>
          <w:right w:val="single" w:sz="4" w:space="0" w:color="auto"/>
          <w:between w:val="none" w:sz="0" w:space="0" w:color="auto"/>
        </w:pBdr>
      </w:pPr>
      <w:r w:rsidRPr="00A71F0A">
        <w:rPr>
          <w:rFonts w:hint="eastAsia"/>
          <w:highlight w:val="cyan"/>
        </w:rPr>
        <w:lastRenderedPageBreak/>
        <w:t>•</w:t>
      </w:r>
      <w:r w:rsidRPr="00A71F0A">
        <w:rPr>
          <w:highlight w:val="cyan"/>
        </w:rPr>
        <w:tab/>
        <w:t xml:space="preserve">Option 4: The expected LBT duration is determined </w:t>
      </w:r>
      <w:proofErr w:type="gramStart"/>
      <w:r w:rsidRPr="00A71F0A">
        <w:rPr>
          <w:highlight w:val="cyan"/>
        </w:rPr>
        <w:t>firstly ,</w:t>
      </w:r>
      <w:proofErr w:type="gramEnd"/>
      <w:r w:rsidRPr="00A71F0A">
        <w:rPr>
          <w:highlight w:val="cyan"/>
        </w:rPr>
        <w:t xml:space="preserve"> then resource selection takes into account of the expected LBT duration is performed.</w:t>
      </w:r>
    </w:p>
    <w:p w14:paraId="4F384AAA" w14:textId="77777777" w:rsidR="00A71F0A" w:rsidRDefault="00A71F0A" w:rsidP="00A71F0A">
      <w:pPr>
        <w:pBdr>
          <w:top w:val="single" w:sz="4" w:space="0" w:color="auto"/>
          <w:left w:val="single" w:sz="4" w:space="0" w:color="auto"/>
          <w:bottom w:val="single" w:sz="4" w:space="0" w:color="auto"/>
          <w:right w:val="single" w:sz="4" w:space="0" w:color="auto"/>
          <w:between w:val="none" w:sz="0" w:space="0" w:color="auto"/>
        </w:pBdr>
      </w:pPr>
      <w:r w:rsidRPr="00A71F0A">
        <w:rPr>
          <w:rFonts w:hint="eastAsia"/>
          <w:highlight w:val="yellow"/>
        </w:rPr>
        <w:t>•</w:t>
      </w:r>
      <w:r w:rsidRPr="00A71F0A">
        <w:rPr>
          <w:highlight w:val="yellow"/>
        </w:rPr>
        <w:tab/>
        <w:t>Option 5: At MAC layer, selection of resource(s) among the reported set of candidate resources from L1 is up to UE implementation in mode 2 for SL-</w:t>
      </w:r>
      <w:proofErr w:type="gramStart"/>
      <w:r w:rsidRPr="00A71F0A">
        <w:rPr>
          <w:highlight w:val="yellow"/>
        </w:rPr>
        <w:t>U ,</w:t>
      </w:r>
      <w:proofErr w:type="gramEnd"/>
      <w:r w:rsidRPr="00A71F0A">
        <w:rPr>
          <w:highlight w:val="yellow"/>
        </w:rPr>
        <w:t xml:space="preserve"> instead of random selection.</w:t>
      </w:r>
    </w:p>
    <w:p w14:paraId="3D953B5E" w14:textId="77777777" w:rsidR="00A71F0A" w:rsidRPr="00F20E5A" w:rsidRDefault="00A71F0A" w:rsidP="00A71F0A">
      <w:pPr>
        <w:pBdr>
          <w:top w:val="single" w:sz="4" w:space="0" w:color="auto"/>
          <w:left w:val="single" w:sz="4" w:space="0" w:color="auto"/>
          <w:bottom w:val="single" w:sz="4" w:space="0" w:color="auto"/>
          <w:right w:val="single" w:sz="4" w:space="0" w:color="auto"/>
          <w:between w:val="none" w:sz="0" w:space="0" w:color="auto"/>
        </w:pBdr>
      </w:pPr>
      <w:r w:rsidRPr="00F20E5A">
        <w:rPr>
          <w:rFonts w:hint="eastAsia"/>
        </w:rPr>
        <w:t>•</w:t>
      </w:r>
      <w:r w:rsidRPr="00F20E5A">
        <w:tab/>
        <w:t xml:space="preserve">Option 6: UE excludes frequency resources (if any) previously reserved via SCI by other SL UEs in the corresponding slot, when estimating the detected power within a sensing slot duration in Type 1 channel access. </w:t>
      </w:r>
    </w:p>
    <w:p w14:paraId="2113564C" w14:textId="77777777" w:rsidR="00A71F0A" w:rsidRDefault="00A71F0A" w:rsidP="00A71F0A">
      <w:pPr>
        <w:pBdr>
          <w:top w:val="single" w:sz="4" w:space="0" w:color="auto"/>
          <w:left w:val="single" w:sz="4" w:space="0" w:color="auto"/>
          <w:bottom w:val="single" w:sz="4" w:space="0" w:color="auto"/>
          <w:right w:val="single" w:sz="4" w:space="0" w:color="auto"/>
          <w:between w:val="none" w:sz="0" w:space="0" w:color="auto"/>
        </w:pBdr>
      </w:pPr>
      <w:r w:rsidRPr="00F20E5A">
        <w:rPr>
          <w:rFonts w:hint="eastAsia"/>
        </w:rPr>
        <w:t>•</w:t>
      </w:r>
      <w:r w:rsidRPr="00F20E5A">
        <w:tab/>
        <w:t xml:space="preserve">Option 7: SL UE deems channel busy only if the UE detects transmission other than SL transmission occupying the channel (e.g., exceeding the energy detection threshold), i.e., the energy detection for EDT checking in LBT procedure does not </w:t>
      </w:r>
      <w:proofErr w:type="gramStart"/>
      <w:r w:rsidRPr="00F20E5A">
        <w:t>take into account</w:t>
      </w:r>
      <w:proofErr w:type="gramEnd"/>
      <w:r w:rsidRPr="00F20E5A">
        <w:t xml:space="preserve"> the energy from SL transmissions.</w:t>
      </w:r>
    </w:p>
    <w:p w14:paraId="55414A84" w14:textId="7DE27095" w:rsidR="00A71F0A" w:rsidRDefault="00A71F0A" w:rsidP="00A71F0A">
      <w:pPr>
        <w:pBdr>
          <w:top w:val="single" w:sz="4" w:space="0" w:color="auto"/>
          <w:left w:val="single" w:sz="4" w:space="0" w:color="auto"/>
          <w:bottom w:val="single" w:sz="4" w:space="0" w:color="auto"/>
          <w:right w:val="single" w:sz="4" w:space="0" w:color="auto"/>
          <w:between w:val="none" w:sz="0" w:space="0" w:color="auto"/>
        </w:pBdr>
      </w:pPr>
      <w:r w:rsidRPr="00A71F0A">
        <w:rPr>
          <w:rFonts w:hint="eastAsia"/>
          <w:highlight w:val="yellow"/>
        </w:rPr>
        <w:t>•</w:t>
      </w:r>
      <w:r w:rsidRPr="00A71F0A">
        <w:rPr>
          <w:highlight w:val="yellow"/>
        </w:rPr>
        <w:tab/>
        <w:t>Option X: No solution is needed. To avoid inter-UE blocking from performing Type 1 LBT can be handled based on UE implementation (e.g., as the start timing to perform LBT sensing is determined by each UE).</w:t>
      </w:r>
    </w:p>
    <w:p w14:paraId="2BA851EF" w14:textId="5F5F15FD" w:rsidR="00A71F0A" w:rsidRDefault="00F20E5A" w:rsidP="00A71F0A">
      <w:r>
        <w:rPr>
          <w:rFonts w:hint="eastAsia"/>
        </w:rPr>
        <w:t>I</w:t>
      </w:r>
      <w:r>
        <w:t>t seems the decision of the options above will impact R2 decision.</w:t>
      </w:r>
    </w:p>
    <w:p w14:paraId="468F3615" w14:textId="7856A634" w:rsidR="00F20E5A" w:rsidRDefault="00F20E5A" w:rsidP="00A71F0A">
      <w:r>
        <w:rPr>
          <w:rFonts w:hint="eastAsia"/>
        </w:rPr>
        <w:t>I</w:t>
      </w:r>
      <w:r>
        <w:t xml:space="preserve">f </w:t>
      </w:r>
      <w:r w:rsidRPr="00F20E5A">
        <w:rPr>
          <w:highlight w:val="red"/>
        </w:rPr>
        <w:t>option-3</w:t>
      </w:r>
      <w:r>
        <w:t xml:space="preserve"> is adopted, then the R2 conclusion on LBT failure triggered resource reselection needs to be re-considered. </w:t>
      </w:r>
    </w:p>
    <w:p w14:paraId="3409B10E" w14:textId="77777777" w:rsidR="00F20E5A" w:rsidRDefault="00F20E5A" w:rsidP="00F20E5A">
      <w:pPr>
        <w:pBdr>
          <w:top w:val="single" w:sz="4" w:space="0" w:color="auto"/>
          <w:left w:val="single" w:sz="4" w:space="0" w:color="auto"/>
          <w:bottom w:val="single" w:sz="4" w:space="0" w:color="auto"/>
          <w:right w:val="single" w:sz="4" w:space="0" w:color="auto"/>
          <w:between w:val="none" w:sz="0" w:space="0" w:color="auto"/>
        </w:pBdr>
      </w:pPr>
      <w:r w:rsidRPr="00A71F0A">
        <w:t xml:space="preserve">RAN2 understands UE triggers a resource (re)selection when PSSCH transmission was not performed due to an LBT failure indication from L1. FFS on MCST case. Send LS to RAN1 to check </w:t>
      </w:r>
      <w:r w:rsidRPr="00A71F0A">
        <w:rPr>
          <w:highlight w:val="yellow"/>
        </w:rPr>
        <w:t>if there is any concern</w:t>
      </w:r>
      <w:r w:rsidRPr="00A71F0A">
        <w:t>.</w:t>
      </w:r>
    </w:p>
    <w:p w14:paraId="53E2BD80" w14:textId="7C7A374A" w:rsidR="00F20E5A" w:rsidRDefault="00F20E5A" w:rsidP="00F20E5A">
      <w:pPr>
        <w:pStyle w:val="Observation"/>
        <w:ind w:left="1701" w:hanging="1701"/>
      </w:pPr>
      <w:r>
        <w:rPr>
          <w:rFonts w:hint="eastAsia"/>
        </w:rPr>
        <w:t>R</w:t>
      </w:r>
      <w:r>
        <w:t>1 decision on option-3 will impact R2 con</w:t>
      </w:r>
      <w:r w:rsidR="00445544">
        <w:t>clu</w:t>
      </w:r>
      <w:r>
        <w:t xml:space="preserve">sion on LBT failure triggered resource (re)selection. </w:t>
      </w:r>
    </w:p>
    <w:p w14:paraId="5405BE22" w14:textId="06578155" w:rsidR="00F20E5A" w:rsidRDefault="00F20E5A" w:rsidP="00A71F0A">
      <w:r>
        <w:rPr>
          <w:rFonts w:hint="eastAsia"/>
        </w:rPr>
        <w:t>I</w:t>
      </w:r>
      <w:r>
        <w:t xml:space="preserve">f </w:t>
      </w:r>
      <w:r w:rsidRPr="00F20E5A">
        <w:rPr>
          <w:highlight w:val="cyan"/>
        </w:rPr>
        <w:t>option-1 and option-4</w:t>
      </w:r>
      <w:r>
        <w:t xml:space="preserve"> are adopted, then the same spirit can be adopted for intra-UE case</w:t>
      </w:r>
      <w:r w:rsidR="00445544">
        <w:t>s</w:t>
      </w:r>
      <w:r>
        <w:t xml:space="preserve">, i.e., to allow sufficient time for the UE to perform type-1 between two reserved resources which are not consecutive in </w:t>
      </w:r>
      <w:r w:rsidR="00445544">
        <w:t xml:space="preserve">the </w:t>
      </w:r>
      <w:r>
        <w:t xml:space="preserve">time domain. </w:t>
      </w:r>
    </w:p>
    <w:p w14:paraId="73B1C12A" w14:textId="660942DD" w:rsidR="00F20E5A" w:rsidRDefault="00F20E5A" w:rsidP="00F20E5A">
      <w:pPr>
        <w:pStyle w:val="Observation"/>
        <w:ind w:left="1701" w:hanging="1701"/>
      </w:pPr>
      <w:r>
        <w:rPr>
          <w:rFonts w:hint="eastAsia"/>
        </w:rPr>
        <w:t>R</w:t>
      </w:r>
      <w:r>
        <w:t>1 decision on option-1 and option-4 will impact R2</w:t>
      </w:r>
      <w:r w:rsidR="00445544">
        <w:t>'s</w:t>
      </w:r>
      <w:r>
        <w:t xml:space="preserve"> decision on LBT-aware resource (re</w:t>
      </w:r>
      <w:r>
        <w:rPr>
          <w:rFonts w:hint="eastAsia"/>
        </w:rPr>
        <w:t>)</w:t>
      </w:r>
      <w:r>
        <w:t xml:space="preserve">selection. </w:t>
      </w:r>
    </w:p>
    <w:p w14:paraId="1ACBE906" w14:textId="0C56FFD7" w:rsidR="00F20E5A" w:rsidRDefault="00F20E5A" w:rsidP="00A71F0A">
      <w:r>
        <w:t>I</w:t>
      </w:r>
      <w:r>
        <w:rPr>
          <w:rFonts w:hint="eastAsia"/>
        </w:rPr>
        <w:t>f</w:t>
      </w:r>
      <w:r>
        <w:t xml:space="preserve"> </w:t>
      </w:r>
      <w:r w:rsidRPr="00F20E5A">
        <w:rPr>
          <w:highlight w:val="magenta"/>
        </w:rPr>
        <w:t>option-2</w:t>
      </w:r>
      <w:r>
        <w:t xml:space="preserve"> is adopted, then the same spirit can be adopted for intra-UE case</w:t>
      </w:r>
      <w:r w:rsidR="00445544">
        <w:t>s</w:t>
      </w:r>
      <w:r>
        <w:t xml:space="preserve">, i.e., to prioritize the consecutive resources. Furthermore, essentially, this is related to </w:t>
      </w:r>
      <w:proofErr w:type="spellStart"/>
      <w:r>
        <w:t>MCSt</w:t>
      </w:r>
      <w:proofErr w:type="spellEnd"/>
      <w:r>
        <w:t xml:space="preserve"> implementation as well. </w:t>
      </w:r>
    </w:p>
    <w:p w14:paraId="3B7F10FF" w14:textId="00A18FA2" w:rsidR="00F20E5A" w:rsidRDefault="00F20E5A" w:rsidP="00F20E5A">
      <w:pPr>
        <w:pStyle w:val="Observation"/>
        <w:ind w:left="1701" w:hanging="1701"/>
      </w:pPr>
      <w:r>
        <w:rPr>
          <w:rFonts w:hint="eastAsia"/>
        </w:rPr>
        <w:t>R</w:t>
      </w:r>
      <w:r>
        <w:t>1 decision on option-2 will impact R2</w:t>
      </w:r>
      <w:r w:rsidR="00445544">
        <w:t>'s</w:t>
      </w:r>
      <w:r>
        <w:t xml:space="preserve"> decision on </w:t>
      </w:r>
      <w:proofErr w:type="spellStart"/>
      <w:r>
        <w:t>MCSt</w:t>
      </w:r>
      <w:proofErr w:type="spellEnd"/>
      <w:r>
        <w:t xml:space="preserve">-based resource (re)selection. </w:t>
      </w:r>
    </w:p>
    <w:p w14:paraId="256D2477" w14:textId="6CF64B55" w:rsidR="00F20E5A" w:rsidRDefault="00F20E5A" w:rsidP="00A71F0A">
      <w:r>
        <w:rPr>
          <w:rFonts w:hint="eastAsia"/>
        </w:rPr>
        <w:t>O</w:t>
      </w:r>
      <w:r>
        <w:t xml:space="preserve">therwise, if </w:t>
      </w:r>
      <w:r w:rsidRPr="00F20E5A">
        <w:rPr>
          <w:highlight w:val="yellow"/>
        </w:rPr>
        <w:t>option-5 and option-X</w:t>
      </w:r>
      <w:r>
        <w:t xml:space="preserve"> are adopted, there could be less impact </w:t>
      </w:r>
      <w:r w:rsidR="00445544">
        <w:t>on</w:t>
      </w:r>
      <w:r>
        <w:t xml:space="preserve"> R2 spec.</w:t>
      </w:r>
    </w:p>
    <w:p w14:paraId="2646BB94" w14:textId="183B3CCD" w:rsidR="00F20E5A" w:rsidRDefault="00F20E5A" w:rsidP="00A71F0A">
      <w:proofErr w:type="gramStart"/>
      <w:r>
        <w:rPr>
          <w:rFonts w:hint="eastAsia"/>
        </w:rPr>
        <w:t>S</w:t>
      </w:r>
      <w:r>
        <w:t>o</w:t>
      </w:r>
      <w:proofErr w:type="gramEnd"/>
      <w:r>
        <w:t xml:space="preserve"> it is preferred to wait for R1 decision on resource selection of inter-UE case</w:t>
      </w:r>
      <w:r w:rsidR="00445544">
        <w:t>s</w:t>
      </w:r>
      <w:r>
        <w:t xml:space="preserve"> before </w:t>
      </w:r>
      <w:r w:rsidR="00445544">
        <w:t xml:space="preserve">the </w:t>
      </w:r>
      <w:r>
        <w:t xml:space="preserve">decision on intra-UE. </w:t>
      </w:r>
    </w:p>
    <w:p w14:paraId="2D00E64D" w14:textId="70E0DFDF" w:rsidR="00F20E5A" w:rsidRDefault="00F20E5A" w:rsidP="00F20E5A">
      <w:pPr>
        <w:pStyle w:val="Proposal"/>
      </w:pPr>
      <w:bookmarkStart w:id="6" w:name="_Toc134779286"/>
      <w:r>
        <w:rPr>
          <w:rFonts w:hint="eastAsia"/>
        </w:rPr>
        <w:t>R</w:t>
      </w:r>
      <w:r>
        <w:t xml:space="preserve">2 wait for R1 decision on options of LBT-aware resource (re)selection for </w:t>
      </w:r>
      <w:r w:rsidR="00445544">
        <w:t xml:space="preserve">the </w:t>
      </w:r>
      <w:r>
        <w:t xml:space="preserve">inter-UE case before decision on </w:t>
      </w:r>
      <w:r w:rsidR="00445544">
        <w:t xml:space="preserve">the </w:t>
      </w:r>
      <w:r>
        <w:t>intra-UE case.</w:t>
      </w:r>
      <w:bookmarkEnd w:id="6"/>
      <w:r>
        <w:t xml:space="preserve"> </w:t>
      </w:r>
    </w:p>
    <w:p w14:paraId="2E58CC51" w14:textId="77777777" w:rsidR="00FB3C9D" w:rsidRDefault="003D1DDD">
      <w:pPr>
        <w:pStyle w:val="1"/>
      </w:pPr>
      <w:bookmarkStart w:id="7" w:name="_Toc114214864"/>
      <w:bookmarkStart w:id="8" w:name="_Toc114245162"/>
      <w:bookmarkStart w:id="9" w:name="_Toc126008719"/>
      <w:bookmarkStart w:id="10" w:name="_Toc114153059"/>
      <w:bookmarkEnd w:id="7"/>
      <w:bookmarkEnd w:id="8"/>
      <w:bookmarkEnd w:id="9"/>
      <w:bookmarkEnd w:id="10"/>
      <w:r>
        <w:t>Conclusion</w:t>
      </w:r>
    </w:p>
    <w:p w14:paraId="7962C03C" w14:textId="68311F48" w:rsidR="00FB3C9D" w:rsidRDefault="003D1DDD" w:rsidP="00932A4E">
      <w:r>
        <w:t>We have the following proposals:</w:t>
      </w:r>
    </w:p>
    <w:p w14:paraId="3C2E7D9D" w14:textId="2BCEE233" w:rsidR="00D07CC6" w:rsidRDefault="003D1DDD">
      <w:pPr>
        <w:pStyle w:val="TOC1"/>
        <w:rPr>
          <w:rFonts w:asciiTheme="minorHAnsi" w:eastAsiaTheme="minorEastAsia" w:hAnsiTheme="minorHAnsi" w:cstheme="minorBidi"/>
          <w:b w:val="0"/>
          <w:noProof/>
          <w:kern w:val="2"/>
          <w:sz w:val="21"/>
          <w14:ligatures w14:val="standardContextual"/>
        </w:rPr>
      </w:pPr>
      <w:r>
        <w:fldChar w:fldCharType="begin"/>
      </w:r>
      <w:r>
        <w:instrText xml:space="preserve"> TOC \n \h \z \t "Proposal,1" </w:instrText>
      </w:r>
      <w:r>
        <w:fldChar w:fldCharType="separate"/>
      </w:r>
      <w:hyperlink w:anchor="_Toc134779286" w:history="1">
        <w:r w:rsidR="00D07CC6" w:rsidRPr="00A9187B">
          <w:rPr>
            <w:rStyle w:val="af3"/>
            <w:noProof/>
          </w:rPr>
          <w:t>Proposal 1</w:t>
        </w:r>
        <w:r w:rsidR="00D07CC6">
          <w:rPr>
            <w:rFonts w:asciiTheme="minorHAnsi" w:eastAsiaTheme="minorEastAsia" w:hAnsiTheme="minorHAnsi" w:cstheme="minorBidi"/>
            <w:b w:val="0"/>
            <w:noProof/>
            <w:kern w:val="2"/>
            <w:sz w:val="21"/>
            <w14:ligatures w14:val="standardContextual"/>
          </w:rPr>
          <w:tab/>
        </w:r>
        <w:r w:rsidR="00D07CC6" w:rsidRPr="00A9187B">
          <w:rPr>
            <w:rStyle w:val="af3"/>
            <w:noProof/>
          </w:rPr>
          <w:t>R2 wait for R1 decision on options of LBT-aware resource (re)selection for the inter-UE case before decision on the intra-UE case.</w:t>
        </w:r>
      </w:hyperlink>
    </w:p>
    <w:p w14:paraId="709E4DDE" w14:textId="5E95C3CE"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11" w:name="_In-sequence_SDU_delivery"/>
      <w:bookmarkStart w:id="12" w:name="_Ref189809556"/>
      <w:bookmarkStart w:id="13" w:name="_Ref174151459"/>
      <w:bookmarkStart w:id="14" w:name="_Ref450865335"/>
      <w:bookmarkEnd w:id="11"/>
      <w:r>
        <w:rPr>
          <w:rFonts w:hint="eastAsia"/>
        </w:rPr>
        <w:t>Reference</w:t>
      </w:r>
      <w:bookmarkEnd w:id="12"/>
      <w:bookmarkEnd w:id="13"/>
      <w:bookmarkEnd w:id="14"/>
    </w:p>
    <w:p w14:paraId="7DA9E597" w14:textId="57ABB851" w:rsidR="000C7167" w:rsidRDefault="00627ECA" w:rsidP="0014425F">
      <w:r>
        <w:t>[</w:t>
      </w:r>
      <w:r w:rsidR="00140747">
        <w:t>1</w:t>
      </w:r>
      <w:r>
        <w:t xml:space="preserve">] </w:t>
      </w:r>
      <w:r w:rsidR="00AE085F" w:rsidRPr="00AE085F">
        <w:t xml:space="preserve">3GPP RP-230077, WID revision: NR </w:t>
      </w:r>
      <w:proofErr w:type="spellStart"/>
      <w:r w:rsidR="00AE085F" w:rsidRPr="00AE085F">
        <w:t>sidelink</w:t>
      </w:r>
      <w:proofErr w:type="spellEnd"/>
      <w:r w:rsidR="00AE085F" w:rsidRPr="00AE085F">
        <w:t xml:space="preserve"> evolution, OPPO</w:t>
      </w:r>
      <w:r w:rsidR="00445544">
        <w:t>.</w:t>
      </w:r>
    </w:p>
    <w:p w14:paraId="66A80CB6" w14:textId="77777777" w:rsidR="00FB3C9D" w:rsidRDefault="00FB3C9D">
      <w:pPr>
        <w:rPr>
          <w:lang w:val="en-US"/>
        </w:rPr>
      </w:pPr>
    </w:p>
    <w:sectPr w:rsidR="00FB3C9D">
      <w:footerReference w:type="default" r:id="rId8"/>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C9DEB" w14:textId="77777777" w:rsidR="000D0F4C" w:rsidRDefault="000D0F4C">
      <w:pPr>
        <w:spacing w:after="0"/>
      </w:pPr>
      <w:r>
        <w:separator/>
      </w:r>
    </w:p>
  </w:endnote>
  <w:endnote w:type="continuationSeparator" w:id="0">
    <w:p w14:paraId="70AADD07" w14:textId="77777777" w:rsidR="000D0F4C" w:rsidRDefault="000D0F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AE2A69" w:rsidRDefault="00AE2A69">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A44A8" w14:textId="77777777" w:rsidR="000D0F4C" w:rsidRDefault="000D0F4C">
      <w:pPr>
        <w:spacing w:after="0"/>
      </w:pPr>
      <w:r>
        <w:separator/>
      </w:r>
    </w:p>
  </w:footnote>
  <w:footnote w:type="continuationSeparator" w:id="0">
    <w:p w14:paraId="5E6B3167" w14:textId="77777777" w:rsidR="000D0F4C" w:rsidRDefault="000D0F4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3"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num w:numId="1" w16cid:durableId="296839022">
    <w:abstractNumId w:val="7"/>
  </w:num>
  <w:num w:numId="2" w16cid:durableId="191774664">
    <w:abstractNumId w:val="6"/>
  </w:num>
  <w:num w:numId="3" w16cid:durableId="1871991975">
    <w:abstractNumId w:val="13"/>
  </w:num>
  <w:num w:numId="4" w16cid:durableId="667295110">
    <w:abstractNumId w:val="1"/>
  </w:num>
  <w:num w:numId="5" w16cid:durableId="1677078568">
    <w:abstractNumId w:val="10"/>
  </w:num>
  <w:num w:numId="6" w16cid:durableId="1474130103">
    <w:abstractNumId w:val="3"/>
  </w:num>
  <w:num w:numId="7" w16cid:durableId="377555426">
    <w:abstractNumId w:val="2"/>
  </w:num>
  <w:num w:numId="8" w16cid:durableId="530218003">
    <w:abstractNumId w:val="9"/>
  </w:num>
  <w:num w:numId="9" w16cid:durableId="1099522662">
    <w:abstractNumId w:val="11"/>
  </w:num>
  <w:num w:numId="10" w16cid:durableId="1315335334">
    <w:abstractNumId w:val="8"/>
  </w:num>
  <w:num w:numId="11" w16cid:durableId="1530874606">
    <w:abstractNumId w:val="5"/>
  </w:num>
  <w:num w:numId="12" w16cid:durableId="1749107068">
    <w:abstractNumId w:val="0"/>
  </w:num>
  <w:num w:numId="13" w16cid:durableId="915479581">
    <w:abstractNumId w:val="4"/>
  </w:num>
  <w:num w:numId="14" w16cid:durableId="1513303153">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defaultTabStop w:val="56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Nq0FADy+ioEtAAAA"/>
  </w:docVars>
  <w:rsids>
    <w:rsidRoot w:val="00FB3C9D"/>
    <w:rsid w:val="000007DD"/>
    <w:rsid w:val="0000088E"/>
    <w:rsid w:val="00001242"/>
    <w:rsid w:val="00010E0C"/>
    <w:rsid w:val="00011A21"/>
    <w:rsid w:val="00014E4C"/>
    <w:rsid w:val="000150AA"/>
    <w:rsid w:val="00015DBC"/>
    <w:rsid w:val="00017121"/>
    <w:rsid w:val="00017609"/>
    <w:rsid w:val="000219C6"/>
    <w:rsid w:val="00033E8E"/>
    <w:rsid w:val="00034B3C"/>
    <w:rsid w:val="00041594"/>
    <w:rsid w:val="00042B60"/>
    <w:rsid w:val="00044D3C"/>
    <w:rsid w:val="00046D62"/>
    <w:rsid w:val="000548E5"/>
    <w:rsid w:val="000557A6"/>
    <w:rsid w:val="000571A8"/>
    <w:rsid w:val="0006269D"/>
    <w:rsid w:val="00064493"/>
    <w:rsid w:val="00064911"/>
    <w:rsid w:val="00066A39"/>
    <w:rsid w:val="0009085A"/>
    <w:rsid w:val="0009509B"/>
    <w:rsid w:val="000A659A"/>
    <w:rsid w:val="000B7A5D"/>
    <w:rsid w:val="000C7167"/>
    <w:rsid w:val="000D0F4C"/>
    <w:rsid w:val="000D4675"/>
    <w:rsid w:val="000D4B5F"/>
    <w:rsid w:val="000E7063"/>
    <w:rsid w:val="000F2197"/>
    <w:rsid w:val="000F6025"/>
    <w:rsid w:val="0010049B"/>
    <w:rsid w:val="00100725"/>
    <w:rsid w:val="00103D3F"/>
    <w:rsid w:val="00105274"/>
    <w:rsid w:val="00105834"/>
    <w:rsid w:val="0011314E"/>
    <w:rsid w:val="00114ADA"/>
    <w:rsid w:val="00116ED1"/>
    <w:rsid w:val="00120B41"/>
    <w:rsid w:val="00126A6B"/>
    <w:rsid w:val="0012753A"/>
    <w:rsid w:val="00136D1F"/>
    <w:rsid w:val="00140747"/>
    <w:rsid w:val="0014425F"/>
    <w:rsid w:val="00146E5B"/>
    <w:rsid w:val="00147262"/>
    <w:rsid w:val="00150F0B"/>
    <w:rsid w:val="001621DD"/>
    <w:rsid w:val="001632EC"/>
    <w:rsid w:val="00167BEA"/>
    <w:rsid w:val="00171F21"/>
    <w:rsid w:val="00173A26"/>
    <w:rsid w:val="001849E5"/>
    <w:rsid w:val="001934D9"/>
    <w:rsid w:val="001B01BF"/>
    <w:rsid w:val="001B3D23"/>
    <w:rsid w:val="001B490B"/>
    <w:rsid w:val="001B64DA"/>
    <w:rsid w:val="001C3126"/>
    <w:rsid w:val="001D1836"/>
    <w:rsid w:val="001D74B2"/>
    <w:rsid w:val="002034C4"/>
    <w:rsid w:val="002070B3"/>
    <w:rsid w:val="00212650"/>
    <w:rsid w:val="002226D1"/>
    <w:rsid w:val="00225803"/>
    <w:rsid w:val="002263CB"/>
    <w:rsid w:val="002269C1"/>
    <w:rsid w:val="00227211"/>
    <w:rsid w:val="00227292"/>
    <w:rsid w:val="0022788B"/>
    <w:rsid w:val="00231ED6"/>
    <w:rsid w:val="00235180"/>
    <w:rsid w:val="00244866"/>
    <w:rsid w:val="002536CA"/>
    <w:rsid w:val="002569B5"/>
    <w:rsid w:val="00257DD1"/>
    <w:rsid w:val="00260206"/>
    <w:rsid w:val="0026303B"/>
    <w:rsid w:val="00263DE2"/>
    <w:rsid w:val="00270CD8"/>
    <w:rsid w:val="002713D3"/>
    <w:rsid w:val="00272753"/>
    <w:rsid w:val="00276BFA"/>
    <w:rsid w:val="0027707F"/>
    <w:rsid w:val="002833CC"/>
    <w:rsid w:val="00283719"/>
    <w:rsid w:val="00283C1B"/>
    <w:rsid w:val="00284577"/>
    <w:rsid w:val="0028589E"/>
    <w:rsid w:val="002A4986"/>
    <w:rsid w:val="002B1081"/>
    <w:rsid w:val="002B125C"/>
    <w:rsid w:val="002B402A"/>
    <w:rsid w:val="002B418D"/>
    <w:rsid w:val="002B51EB"/>
    <w:rsid w:val="002C0372"/>
    <w:rsid w:val="002C0768"/>
    <w:rsid w:val="002C2EFE"/>
    <w:rsid w:val="002C5D62"/>
    <w:rsid w:val="002D533B"/>
    <w:rsid w:val="002D7E2F"/>
    <w:rsid w:val="002E5A7B"/>
    <w:rsid w:val="002E5F91"/>
    <w:rsid w:val="002E6468"/>
    <w:rsid w:val="002E6820"/>
    <w:rsid w:val="002F16A4"/>
    <w:rsid w:val="002F1C3F"/>
    <w:rsid w:val="002F3346"/>
    <w:rsid w:val="002F6B1B"/>
    <w:rsid w:val="0030655C"/>
    <w:rsid w:val="00306EDF"/>
    <w:rsid w:val="00311FDC"/>
    <w:rsid w:val="003134B3"/>
    <w:rsid w:val="0031390F"/>
    <w:rsid w:val="00320928"/>
    <w:rsid w:val="00325BFC"/>
    <w:rsid w:val="00336AE4"/>
    <w:rsid w:val="00336DBA"/>
    <w:rsid w:val="0034226A"/>
    <w:rsid w:val="00343017"/>
    <w:rsid w:val="00352B66"/>
    <w:rsid w:val="00355A5D"/>
    <w:rsid w:val="00355E21"/>
    <w:rsid w:val="0036571D"/>
    <w:rsid w:val="0036701C"/>
    <w:rsid w:val="00391515"/>
    <w:rsid w:val="003B1723"/>
    <w:rsid w:val="003B392E"/>
    <w:rsid w:val="003B5474"/>
    <w:rsid w:val="003B5596"/>
    <w:rsid w:val="003C2081"/>
    <w:rsid w:val="003C43B0"/>
    <w:rsid w:val="003C5B49"/>
    <w:rsid w:val="003D1DDD"/>
    <w:rsid w:val="003D232F"/>
    <w:rsid w:val="003D6D0D"/>
    <w:rsid w:val="003D7775"/>
    <w:rsid w:val="003E3AFA"/>
    <w:rsid w:val="003F0359"/>
    <w:rsid w:val="00405549"/>
    <w:rsid w:val="004060D7"/>
    <w:rsid w:val="0041279E"/>
    <w:rsid w:val="00414E85"/>
    <w:rsid w:val="00420C85"/>
    <w:rsid w:val="00426961"/>
    <w:rsid w:val="004270FA"/>
    <w:rsid w:val="00431991"/>
    <w:rsid w:val="0043359C"/>
    <w:rsid w:val="0043433F"/>
    <w:rsid w:val="0043456B"/>
    <w:rsid w:val="00441320"/>
    <w:rsid w:val="00441DA1"/>
    <w:rsid w:val="00445544"/>
    <w:rsid w:val="00466280"/>
    <w:rsid w:val="00466D8A"/>
    <w:rsid w:val="00476F75"/>
    <w:rsid w:val="0048038A"/>
    <w:rsid w:val="004A0C25"/>
    <w:rsid w:val="004A2923"/>
    <w:rsid w:val="004A37B0"/>
    <w:rsid w:val="004B4948"/>
    <w:rsid w:val="004B4F9E"/>
    <w:rsid w:val="004C4B19"/>
    <w:rsid w:val="004C4DAE"/>
    <w:rsid w:val="004C5E5B"/>
    <w:rsid w:val="004D1103"/>
    <w:rsid w:val="004D6D56"/>
    <w:rsid w:val="004E27AC"/>
    <w:rsid w:val="004E3C37"/>
    <w:rsid w:val="004F0F81"/>
    <w:rsid w:val="004F69FC"/>
    <w:rsid w:val="0050494D"/>
    <w:rsid w:val="00515E48"/>
    <w:rsid w:val="0052502E"/>
    <w:rsid w:val="00530509"/>
    <w:rsid w:val="00531313"/>
    <w:rsid w:val="00533156"/>
    <w:rsid w:val="0053332F"/>
    <w:rsid w:val="005365BA"/>
    <w:rsid w:val="00540504"/>
    <w:rsid w:val="005410C9"/>
    <w:rsid w:val="00542290"/>
    <w:rsid w:val="005442E9"/>
    <w:rsid w:val="0055520B"/>
    <w:rsid w:val="00555521"/>
    <w:rsid w:val="00556FD2"/>
    <w:rsid w:val="005608F2"/>
    <w:rsid w:val="0056179B"/>
    <w:rsid w:val="005638A4"/>
    <w:rsid w:val="00566B26"/>
    <w:rsid w:val="00567143"/>
    <w:rsid w:val="00570340"/>
    <w:rsid w:val="00575B23"/>
    <w:rsid w:val="005934DD"/>
    <w:rsid w:val="005938C5"/>
    <w:rsid w:val="0059679F"/>
    <w:rsid w:val="005A3517"/>
    <w:rsid w:val="005B1C15"/>
    <w:rsid w:val="005B5AE3"/>
    <w:rsid w:val="005D17B0"/>
    <w:rsid w:val="005E1135"/>
    <w:rsid w:val="005E411B"/>
    <w:rsid w:val="005E52A0"/>
    <w:rsid w:val="005E63A4"/>
    <w:rsid w:val="005E7F5A"/>
    <w:rsid w:val="00600046"/>
    <w:rsid w:val="006015F0"/>
    <w:rsid w:val="00610954"/>
    <w:rsid w:val="00611260"/>
    <w:rsid w:val="00611559"/>
    <w:rsid w:val="00611615"/>
    <w:rsid w:val="0061237A"/>
    <w:rsid w:val="00613669"/>
    <w:rsid w:val="00614C44"/>
    <w:rsid w:val="00615C67"/>
    <w:rsid w:val="00620896"/>
    <w:rsid w:val="00621611"/>
    <w:rsid w:val="00627ECA"/>
    <w:rsid w:val="0063514E"/>
    <w:rsid w:val="00635370"/>
    <w:rsid w:val="00635B3F"/>
    <w:rsid w:val="006377BD"/>
    <w:rsid w:val="0064093A"/>
    <w:rsid w:val="006478AD"/>
    <w:rsid w:val="006638DE"/>
    <w:rsid w:val="00670AEE"/>
    <w:rsid w:val="00673166"/>
    <w:rsid w:val="00673954"/>
    <w:rsid w:val="006917F4"/>
    <w:rsid w:val="0069534B"/>
    <w:rsid w:val="006975C4"/>
    <w:rsid w:val="006A085B"/>
    <w:rsid w:val="006A1AC5"/>
    <w:rsid w:val="006A7CF0"/>
    <w:rsid w:val="006B1791"/>
    <w:rsid w:val="006B37FB"/>
    <w:rsid w:val="006B6770"/>
    <w:rsid w:val="006C41A3"/>
    <w:rsid w:val="006C7EE5"/>
    <w:rsid w:val="006E665D"/>
    <w:rsid w:val="006E7A2E"/>
    <w:rsid w:val="006F0218"/>
    <w:rsid w:val="006F0C7A"/>
    <w:rsid w:val="006F2B2B"/>
    <w:rsid w:val="006F3E47"/>
    <w:rsid w:val="006F6EE7"/>
    <w:rsid w:val="00702FC5"/>
    <w:rsid w:val="007048FE"/>
    <w:rsid w:val="00711CCE"/>
    <w:rsid w:val="00713D98"/>
    <w:rsid w:val="00715557"/>
    <w:rsid w:val="00741CE7"/>
    <w:rsid w:val="00744E94"/>
    <w:rsid w:val="007456E8"/>
    <w:rsid w:val="00747B03"/>
    <w:rsid w:val="00750D45"/>
    <w:rsid w:val="00753C4A"/>
    <w:rsid w:val="007554CA"/>
    <w:rsid w:val="00756022"/>
    <w:rsid w:val="00756256"/>
    <w:rsid w:val="00760187"/>
    <w:rsid w:val="00760D73"/>
    <w:rsid w:val="00761F63"/>
    <w:rsid w:val="00764DB6"/>
    <w:rsid w:val="00787E33"/>
    <w:rsid w:val="00791EF7"/>
    <w:rsid w:val="00795873"/>
    <w:rsid w:val="007A3C4A"/>
    <w:rsid w:val="007A6E89"/>
    <w:rsid w:val="007B0B86"/>
    <w:rsid w:val="007B18C2"/>
    <w:rsid w:val="007B29AF"/>
    <w:rsid w:val="007B451D"/>
    <w:rsid w:val="007C0A39"/>
    <w:rsid w:val="007E0864"/>
    <w:rsid w:val="007E2F1F"/>
    <w:rsid w:val="007E7F45"/>
    <w:rsid w:val="007F13A2"/>
    <w:rsid w:val="007F1CAD"/>
    <w:rsid w:val="007F3AC5"/>
    <w:rsid w:val="007F3F48"/>
    <w:rsid w:val="007F46FD"/>
    <w:rsid w:val="007F6D44"/>
    <w:rsid w:val="008062BF"/>
    <w:rsid w:val="00806F89"/>
    <w:rsid w:val="00817132"/>
    <w:rsid w:val="00822734"/>
    <w:rsid w:val="00824391"/>
    <w:rsid w:val="00824411"/>
    <w:rsid w:val="008249A4"/>
    <w:rsid w:val="00825044"/>
    <w:rsid w:val="00825AAE"/>
    <w:rsid w:val="00831841"/>
    <w:rsid w:val="008371CA"/>
    <w:rsid w:val="00842380"/>
    <w:rsid w:val="00846160"/>
    <w:rsid w:val="00853D38"/>
    <w:rsid w:val="00853E3F"/>
    <w:rsid w:val="00854DEF"/>
    <w:rsid w:val="00862119"/>
    <w:rsid w:val="0086243E"/>
    <w:rsid w:val="008676B6"/>
    <w:rsid w:val="00875D2C"/>
    <w:rsid w:val="00876542"/>
    <w:rsid w:val="008915DE"/>
    <w:rsid w:val="008934BB"/>
    <w:rsid w:val="008A250A"/>
    <w:rsid w:val="008C3D70"/>
    <w:rsid w:val="008C466E"/>
    <w:rsid w:val="008C6617"/>
    <w:rsid w:val="008C6AB2"/>
    <w:rsid w:val="008E399F"/>
    <w:rsid w:val="008E5B3C"/>
    <w:rsid w:val="00901733"/>
    <w:rsid w:val="009249A7"/>
    <w:rsid w:val="00926280"/>
    <w:rsid w:val="00926821"/>
    <w:rsid w:val="00926CA4"/>
    <w:rsid w:val="00927B95"/>
    <w:rsid w:val="00930A3A"/>
    <w:rsid w:val="009321BF"/>
    <w:rsid w:val="00932A4E"/>
    <w:rsid w:val="00935B18"/>
    <w:rsid w:val="00950EBF"/>
    <w:rsid w:val="00953EC5"/>
    <w:rsid w:val="00961613"/>
    <w:rsid w:val="009616FA"/>
    <w:rsid w:val="00975DDB"/>
    <w:rsid w:val="009811BD"/>
    <w:rsid w:val="009814D3"/>
    <w:rsid w:val="00983B68"/>
    <w:rsid w:val="009921A1"/>
    <w:rsid w:val="009A1E29"/>
    <w:rsid w:val="009A2C19"/>
    <w:rsid w:val="009B025D"/>
    <w:rsid w:val="009B0850"/>
    <w:rsid w:val="009B1A4B"/>
    <w:rsid w:val="009B3EEA"/>
    <w:rsid w:val="009B7064"/>
    <w:rsid w:val="009E1DE7"/>
    <w:rsid w:val="009F6A07"/>
    <w:rsid w:val="00A036F8"/>
    <w:rsid w:val="00A03E9F"/>
    <w:rsid w:val="00A058BE"/>
    <w:rsid w:val="00A1181E"/>
    <w:rsid w:val="00A12392"/>
    <w:rsid w:val="00A1374E"/>
    <w:rsid w:val="00A15127"/>
    <w:rsid w:val="00A23AA2"/>
    <w:rsid w:val="00A25F07"/>
    <w:rsid w:val="00A27865"/>
    <w:rsid w:val="00A33704"/>
    <w:rsid w:val="00A371E2"/>
    <w:rsid w:val="00A40869"/>
    <w:rsid w:val="00A458A5"/>
    <w:rsid w:val="00A56411"/>
    <w:rsid w:val="00A60D42"/>
    <w:rsid w:val="00A63512"/>
    <w:rsid w:val="00A70119"/>
    <w:rsid w:val="00A705FA"/>
    <w:rsid w:val="00A71F0A"/>
    <w:rsid w:val="00A7379D"/>
    <w:rsid w:val="00A75972"/>
    <w:rsid w:val="00A8226D"/>
    <w:rsid w:val="00A84EC4"/>
    <w:rsid w:val="00A86924"/>
    <w:rsid w:val="00A876E8"/>
    <w:rsid w:val="00A95794"/>
    <w:rsid w:val="00AA6B7A"/>
    <w:rsid w:val="00AB44D2"/>
    <w:rsid w:val="00AC11D5"/>
    <w:rsid w:val="00AC4306"/>
    <w:rsid w:val="00AD20CE"/>
    <w:rsid w:val="00AE085F"/>
    <w:rsid w:val="00AE1A6B"/>
    <w:rsid w:val="00AE2A69"/>
    <w:rsid w:val="00AE4F06"/>
    <w:rsid w:val="00AF4EE0"/>
    <w:rsid w:val="00B024A0"/>
    <w:rsid w:val="00B03764"/>
    <w:rsid w:val="00B03FBE"/>
    <w:rsid w:val="00B12BCD"/>
    <w:rsid w:val="00B20708"/>
    <w:rsid w:val="00B22EA9"/>
    <w:rsid w:val="00B247C8"/>
    <w:rsid w:val="00B3155F"/>
    <w:rsid w:val="00B3229F"/>
    <w:rsid w:val="00B33807"/>
    <w:rsid w:val="00B36F52"/>
    <w:rsid w:val="00B43DBF"/>
    <w:rsid w:val="00B57277"/>
    <w:rsid w:val="00B57F2F"/>
    <w:rsid w:val="00B661F3"/>
    <w:rsid w:val="00B863C8"/>
    <w:rsid w:val="00B87C95"/>
    <w:rsid w:val="00B91F02"/>
    <w:rsid w:val="00BB0041"/>
    <w:rsid w:val="00BB1DC4"/>
    <w:rsid w:val="00BB69CD"/>
    <w:rsid w:val="00BC0B4E"/>
    <w:rsid w:val="00BC1DD5"/>
    <w:rsid w:val="00BC492C"/>
    <w:rsid w:val="00BD2BBC"/>
    <w:rsid w:val="00BD2C36"/>
    <w:rsid w:val="00BD352C"/>
    <w:rsid w:val="00BD41FE"/>
    <w:rsid w:val="00BE3519"/>
    <w:rsid w:val="00BE3DD1"/>
    <w:rsid w:val="00BE4114"/>
    <w:rsid w:val="00BF0625"/>
    <w:rsid w:val="00BF3AC0"/>
    <w:rsid w:val="00BF550E"/>
    <w:rsid w:val="00C002A0"/>
    <w:rsid w:val="00C06EF0"/>
    <w:rsid w:val="00C16105"/>
    <w:rsid w:val="00C16B81"/>
    <w:rsid w:val="00C228E5"/>
    <w:rsid w:val="00C30124"/>
    <w:rsid w:val="00C344D4"/>
    <w:rsid w:val="00C3532F"/>
    <w:rsid w:val="00C37499"/>
    <w:rsid w:val="00C37891"/>
    <w:rsid w:val="00C41883"/>
    <w:rsid w:val="00C42A97"/>
    <w:rsid w:val="00C47710"/>
    <w:rsid w:val="00C511E1"/>
    <w:rsid w:val="00C526C1"/>
    <w:rsid w:val="00C56DCD"/>
    <w:rsid w:val="00C6255F"/>
    <w:rsid w:val="00C66555"/>
    <w:rsid w:val="00C725E6"/>
    <w:rsid w:val="00C74C39"/>
    <w:rsid w:val="00C754A4"/>
    <w:rsid w:val="00C76F3A"/>
    <w:rsid w:val="00C77204"/>
    <w:rsid w:val="00C85D2E"/>
    <w:rsid w:val="00C8627C"/>
    <w:rsid w:val="00C94308"/>
    <w:rsid w:val="00C97B0E"/>
    <w:rsid w:val="00CA7E46"/>
    <w:rsid w:val="00CC2EA5"/>
    <w:rsid w:val="00CD13DA"/>
    <w:rsid w:val="00CD15DE"/>
    <w:rsid w:val="00CD4F1B"/>
    <w:rsid w:val="00CE12EE"/>
    <w:rsid w:val="00CF64BE"/>
    <w:rsid w:val="00D038C7"/>
    <w:rsid w:val="00D068C1"/>
    <w:rsid w:val="00D07CC6"/>
    <w:rsid w:val="00D107F2"/>
    <w:rsid w:val="00D16A6F"/>
    <w:rsid w:val="00D21EA7"/>
    <w:rsid w:val="00D355FB"/>
    <w:rsid w:val="00D35E46"/>
    <w:rsid w:val="00D37670"/>
    <w:rsid w:val="00D43664"/>
    <w:rsid w:val="00D43F4B"/>
    <w:rsid w:val="00D448DB"/>
    <w:rsid w:val="00D46CD8"/>
    <w:rsid w:val="00D57B2C"/>
    <w:rsid w:val="00D63EF1"/>
    <w:rsid w:val="00D64249"/>
    <w:rsid w:val="00D71C3B"/>
    <w:rsid w:val="00D7636A"/>
    <w:rsid w:val="00D80061"/>
    <w:rsid w:val="00D86EEF"/>
    <w:rsid w:val="00D92685"/>
    <w:rsid w:val="00D92A8D"/>
    <w:rsid w:val="00D95AC6"/>
    <w:rsid w:val="00DB3D8D"/>
    <w:rsid w:val="00DB4E0D"/>
    <w:rsid w:val="00DB5A7D"/>
    <w:rsid w:val="00DC2E5F"/>
    <w:rsid w:val="00DC3FA1"/>
    <w:rsid w:val="00DD2B5D"/>
    <w:rsid w:val="00DE1A86"/>
    <w:rsid w:val="00DE4818"/>
    <w:rsid w:val="00DE786F"/>
    <w:rsid w:val="00DF3EB7"/>
    <w:rsid w:val="00DF5B02"/>
    <w:rsid w:val="00E123D2"/>
    <w:rsid w:val="00E162DC"/>
    <w:rsid w:val="00E17AA9"/>
    <w:rsid w:val="00E21086"/>
    <w:rsid w:val="00E215A1"/>
    <w:rsid w:val="00E230DD"/>
    <w:rsid w:val="00E23DF5"/>
    <w:rsid w:val="00E26695"/>
    <w:rsid w:val="00E266A8"/>
    <w:rsid w:val="00E31D0E"/>
    <w:rsid w:val="00E42BA3"/>
    <w:rsid w:val="00E446DB"/>
    <w:rsid w:val="00E54656"/>
    <w:rsid w:val="00E62395"/>
    <w:rsid w:val="00E66442"/>
    <w:rsid w:val="00E67BF0"/>
    <w:rsid w:val="00E71DB8"/>
    <w:rsid w:val="00E73A1E"/>
    <w:rsid w:val="00E7519D"/>
    <w:rsid w:val="00E75D46"/>
    <w:rsid w:val="00E90140"/>
    <w:rsid w:val="00E92566"/>
    <w:rsid w:val="00EA47FF"/>
    <w:rsid w:val="00EA7B3C"/>
    <w:rsid w:val="00EB320A"/>
    <w:rsid w:val="00EB6D3E"/>
    <w:rsid w:val="00EB7488"/>
    <w:rsid w:val="00EB76D3"/>
    <w:rsid w:val="00EC29ED"/>
    <w:rsid w:val="00EC4AA3"/>
    <w:rsid w:val="00EC7C06"/>
    <w:rsid w:val="00EC7C5D"/>
    <w:rsid w:val="00ED2E77"/>
    <w:rsid w:val="00ED511C"/>
    <w:rsid w:val="00EE2622"/>
    <w:rsid w:val="00EE4421"/>
    <w:rsid w:val="00EE48B1"/>
    <w:rsid w:val="00EE787E"/>
    <w:rsid w:val="00EF1FB2"/>
    <w:rsid w:val="00EF668E"/>
    <w:rsid w:val="00EF66BE"/>
    <w:rsid w:val="00EF77CC"/>
    <w:rsid w:val="00F030F6"/>
    <w:rsid w:val="00F03758"/>
    <w:rsid w:val="00F10671"/>
    <w:rsid w:val="00F13A86"/>
    <w:rsid w:val="00F1559D"/>
    <w:rsid w:val="00F15C90"/>
    <w:rsid w:val="00F20082"/>
    <w:rsid w:val="00F20E5A"/>
    <w:rsid w:val="00F20FBE"/>
    <w:rsid w:val="00F26B98"/>
    <w:rsid w:val="00F33D9C"/>
    <w:rsid w:val="00F35EAA"/>
    <w:rsid w:val="00F407D5"/>
    <w:rsid w:val="00F40F5D"/>
    <w:rsid w:val="00F4111A"/>
    <w:rsid w:val="00F51663"/>
    <w:rsid w:val="00F61BEB"/>
    <w:rsid w:val="00F702F9"/>
    <w:rsid w:val="00F71B59"/>
    <w:rsid w:val="00F722B2"/>
    <w:rsid w:val="00F74450"/>
    <w:rsid w:val="00F80844"/>
    <w:rsid w:val="00F87B7A"/>
    <w:rsid w:val="00FA5269"/>
    <w:rsid w:val="00FA7056"/>
    <w:rsid w:val="00FA74B3"/>
    <w:rsid w:val="00FB0D73"/>
    <w:rsid w:val="00FB2414"/>
    <w:rsid w:val="00FB2BA2"/>
    <w:rsid w:val="00FB2C7D"/>
    <w:rsid w:val="00FB3C9D"/>
    <w:rsid w:val="00FB7245"/>
    <w:rsid w:val="00FC0C2F"/>
    <w:rsid w:val="00FC33C8"/>
    <w:rsid w:val="00FC6C49"/>
    <w:rsid w:val="00FD0523"/>
    <w:rsid w:val="00FD558B"/>
    <w:rsid w:val="00FD571C"/>
    <w:rsid w:val="00FD5D3C"/>
    <w:rsid w:val="00FE085C"/>
    <w:rsid w:val="00FE4207"/>
    <w:rsid w:val="00FE6A8C"/>
    <w:rsid w:val="00FF1D47"/>
    <w:rsid w:val="00FF3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236B55"/>
  <w15:docId w15:val="{9FB8C93F-9861-487D-A8B2-8D3BDD417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D15DE"/>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uiPriority w:val="99"/>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rsid w:val="00AD20CE"/>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2E5F91"/>
    <w:rPr>
      <w:rFonts w:ascii="Times" w:eastAsia="Batang" w:hAnsi="Times"/>
      <w:szCs w:val="24"/>
      <w:lang w:val="en-GB" w:eastAsia="x-none"/>
    </w:rPr>
  </w:style>
  <w:style w:type="character" w:styleId="afff">
    <w:name w:val="Unresolved Mention"/>
    <w:basedOn w:val="a1"/>
    <w:uiPriority w:val="99"/>
    <w:semiHidden/>
    <w:unhideWhenUsed/>
    <w:rsid w:val="00932A4E"/>
    <w:rPr>
      <w:color w:val="605E5C"/>
      <w:shd w:val="clear" w:color="auto" w:fill="E1DFDD"/>
    </w:rPr>
  </w:style>
  <w:style w:type="character" w:customStyle="1" w:styleId="B1Zchn">
    <w:name w:val="B1 Zchn"/>
    <w:rsid w:val="00F4111A"/>
    <w:rPr>
      <w:rFonts w:eastAsia="Times New Roman"/>
    </w:rPr>
  </w:style>
  <w:style w:type="character" w:customStyle="1" w:styleId="0MaintextChar">
    <w:name w:val="0 Main text Char"/>
    <w:link w:val="0Maintext"/>
    <w:qFormat/>
    <w:locked/>
    <w:rsid w:val="00600046"/>
    <w:rPr>
      <w:lang w:val="en-GB" w:eastAsia="en-US"/>
    </w:rPr>
  </w:style>
  <w:style w:type="paragraph" w:customStyle="1" w:styleId="0Maintext">
    <w:name w:val="0 Main text"/>
    <w:basedOn w:val="a0"/>
    <w:link w:val="0MaintextChar"/>
    <w:qFormat/>
    <w:rsid w:val="00600046"/>
    <w:pPr>
      <w:pBdr>
        <w:top w:val="none" w:sz="0" w:space="0" w:color="auto"/>
        <w:left w:val="none" w:sz="0" w:space="0" w:color="auto"/>
        <w:bottom w:val="none" w:sz="0" w:space="0" w:color="auto"/>
        <w:right w:val="none" w:sz="0" w:space="0" w:color="auto"/>
        <w:between w:val="none" w:sz="0" w:space="0" w:color="auto"/>
      </w:pBdr>
      <w:spacing w:after="0"/>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346023">
      <w:bodyDiv w:val="1"/>
      <w:marLeft w:val="0"/>
      <w:marRight w:val="0"/>
      <w:marTop w:val="0"/>
      <w:marBottom w:val="0"/>
      <w:divBdr>
        <w:top w:val="none" w:sz="0" w:space="0" w:color="auto"/>
        <w:left w:val="none" w:sz="0" w:space="0" w:color="auto"/>
        <w:bottom w:val="none" w:sz="0" w:space="0" w:color="auto"/>
        <w:right w:val="none" w:sz="0" w:space="0" w:color="auto"/>
      </w:divBdr>
    </w:div>
    <w:div w:id="616719786">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29440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5700F-9DF7-4CE9-9FA0-241B0B393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790</Words>
  <Characters>4504</Characters>
  <Application>Microsoft Office Word</Application>
  <DocSecurity>0</DocSecurity>
  <Lines>37</Lines>
  <Paragraphs>10</Paragraphs>
  <ScaleCrop>false</ScaleCrop>
  <Company/>
  <LinksUpToDate>false</LinksUpToDate>
  <CharactersWithSpaces>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(Qianxi Lu)</cp:lastModifiedBy>
  <cp:revision>7</cp:revision>
  <dcterms:created xsi:type="dcterms:W3CDTF">2023-05-05T02:43:00Z</dcterms:created>
  <dcterms:modified xsi:type="dcterms:W3CDTF">2023-05-12T02:21:00Z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dc912a1fc4910ccdc7a4a40a1456ba25975e8efd69a1ddb135515136f63ec94e</vt:lpwstr>
  </property>
</Properties>
</file>